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9"/>
      </w:tblGrid>
      <w:tr w:rsidR="00E92EEF" w:rsidTr="00E92EEF">
        <w:tc>
          <w:tcPr>
            <w:tcW w:w="4998" w:type="dxa"/>
          </w:tcPr>
          <w:p w:rsidR="00E92EEF" w:rsidRDefault="00E92EEF" w:rsidP="00E65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E92EEF" w:rsidRDefault="00E92EEF" w:rsidP="00E92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5E6">
              <w:rPr>
                <w:rFonts w:ascii="Times New Roman" w:hAnsi="Times New Roman" w:cs="Times New Roman"/>
                <w:b/>
                <w:sz w:val="28"/>
                <w:szCs w:val="28"/>
              </w:rPr>
              <w:t>Возникновение права собственности на земельный участок, расположенный под многоквартирным домом, в случае приобретения одним лицом всех помещений в таком доме</w:t>
            </w:r>
          </w:p>
          <w:p w:rsidR="00E92EEF" w:rsidRDefault="00E92EEF" w:rsidP="00E65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61C6A" w:rsidRDefault="00661C6A" w:rsidP="00E65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C6A" w:rsidRPr="00661C6A" w:rsidRDefault="00661C6A" w:rsidP="00661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1C6A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661C6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289</w:t>
        </w:r>
      </w:hyperlink>
      <w:r w:rsidRPr="00661C6A">
        <w:rPr>
          <w:rFonts w:ascii="Times New Roman" w:hAnsi="Times New Roman" w:cs="Times New Roman"/>
          <w:sz w:val="26"/>
          <w:szCs w:val="26"/>
        </w:rPr>
        <w:t xml:space="preserve"> ГК РФ и </w:t>
      </w:r>
      <w:hyperlink r:id="rId6" w:history="1">
        <w:r w:rsidRPr="00661C6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36</w:t>
        </w:r>
      </w:hyperlink>
      <w:r w:rsidRPr="00661C6A">
        <w:rPr>
          <w:rFonts w:ascii="Times New Roman" w:hAnsi="Times New Roman" w:cs="Times New Roman"/>
          <w:sz w:val="26"/>
          <w:szCs w:val="26"/>
        </w:rPr>
        <w:t xml:space="preserve"> ЖК РФ собственникам помещений в многоквартирном доме принадлежит на праве общей долевой собственности общее имущество в многоквартирном доме, в том числе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</w:t>
      </w:r>
      <w:proofErr w:type="gramEnd"/>
    </w:p>
    <w:p w:rsidR="00661C6A" w:rsidRPr="00661C6A" w:rsidRDefault="00401360" w:rsidP="00661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proofErr w:type="gramStart"/>
        <w:r w:rsidR="00661C6A" w:rsidRPr="00661C6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Частью 5 статьи 16</w:t>
        </w:r>
      </w:hyperlink>
      <w:r w:rsidR="00661C6A" w:rsidRPr="00661C6A">
        <w:rPr>
          <w:rFonts w:ascii="Times New Roman" w:hAnsi="Times New Roman" w:cs="Times New Roman"/>
          <w:sz w:val="26"/>
          <w:szCs w:val="26"/>
        </w:rPr>
        <w:t xml:space="preserve"> Федерального закона от 29.12.2004 N 189-ФЗ "О введении в действие Жилищного кодекса Российской Федерации" (далее - Закон N 189-ФЗ) в редакции до 01.01.2017 предусмотрено, что с момента формирования земельного участка и проведения его государственного кадастрового учета земельный участок, на котором расположены многоквартирный дом и иные входящие в состав такого дома объекты недвижимого имущества, переходит бесплатно в общую</w:t>
      </w:r>
      <w:proofErr w:type="gramEnd"/>
      <w:r w:rsidR="00661C6A" w:rsidRPr="00661C6A">
        <w:rPr>
          <w:rFonts w:ascii="Times New Roman" w:hAnsi="Times New Roman" w:cs="Times New Roman"/>
          <w:sz w:val="26"/>
          <w:szCs w:val="26"/>
        </w:rPr>
        <w:t xml:space="preserve"> долевую собственность собственников помещений в многоквартирном доме. </w:t>
      </w:r>
      <w:proofErr w:type="gramStart"/>
      <w:r w:rsidR="00661C6A" w:rsidRPr="00661C6A">
        <w:rPr>
          <w:rFonts w:ascii="Times New Roman" w:hAnsi="Times New Roman" w:cs="Times New Roman"/>
          <w:sz w:val="26"/>
          <w:szCs w:val="26"/>
        </w:rPr>
        <w:t xml:space="preserve">Согласно новой редакции названной </w:t>
      </w:r>
      <w:hyperlink r:id="rId8" w:history="1">
        <w:r w:rsidR="00661C6A" w:rsidRPr="00661C6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нормы</w:t>
        </w:r>
      </w:hyperlink>
      <w:r w:rsidR="00661C6A" w:rsidRPr="00661C6A">
        <w:rPr>
          <w:rFonts w:ascii="Times New Roman" w:hAnsi="Times New Roman" w:cs="Times New Roman"/>
          <w:sz w:val="26"/>
          <w:szCs w:val="26"/>
        </w:rPr>
        <w:t xml:space="preserve"> земельный участок переходит в общую долевую собственность собственников помещений в многоквартирном доме со дня проведения государственного кадастрового учета участка, на котором расположен такой дом и иные входящие в состав дома объекты недвижимого имущества.</w:t>
      </w:r>
      <w:proofErr w:type="gramEnd"/>
    </w:p>
    <w:p w:rsidR="00661C6A" w:rsidRPr="00661C6A" w:rsidRDefault="00661C6A" w:rsidP="00661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1C6A">
        <w:rPr>
          <w:rFonts w:ascii="Times New Roman" w:hAnsi="Times New Roman" w:cs="Times New Roman"/>
          <w:sz w:val="26"/>
          <w:szCs w:val="26"/>
        </w:rPr>
        <w:t xml:space="preserve">В </w:t>
      </w:r>
      <w:hyperlink r:id="rId9" w:history="1">
        <w:r w:rsidRPr="00661C6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66</w:t>
        </w:r>
      </w:hyperlink>
      <w:r w:rsidRPr="00661C6A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и Пленума Высшего Арбитражного Суда Российской Федерации от 29.04.2010 N 10/22 "О некоторых вопросах, возникающих в судебной практике при разрешении споров, связанных с защитой права собственности и других вещных прав" разъяснено следующее: если земельный участок под многоквартирным домом был сформирован до введения в действие Жилищного </w:t>
      </w:r>
      <w:hyperlink r:id="rId10" w:history="1">
        <w:r w:rsidRPr="00661C6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кодекса</w:t>
        </w:r>
      </w:hyperlink>
      <w:r w:rsidRPr="00661C6A">
        <w:rPr>
          <w:rFonts w:ascii="Times New Roman" w:hAnsi="Times New Roman" w:cs="Times New Roman"/>
          <w:sz w:val="26"/>
          <w:szCs w:val="26"/>
        </w:rPr>
        <w:t xml:space="preserve"> Российской Федерации и в</w:t>
      </w:r>
      <w:proofErr w:type="gramEnd"/>
      <w:r w:rsidRPr="00661C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61C6A">
        <w:rPr>
          <w:rFonts w:ascii="Times New Roman" w:hAnsi="Times New Roman" w:cs="Times New Roman"/>
          <w:sz w:val="26"/>
          <w:szCs w:val="26"/>
        </w:rPr>
        <w:t xml:space="preserve">отношении него проведен государственный кадастровый учет, право общей долевой собственности на него у собственников помещений в многоквартирном доме считается возникшим в силу закона с момента введения в действие данного </w:t>
      </w:r>
      <w:hyperlink r:id="rId11" w:history="1">
        <w:r w:rsidRPr="00661C6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Кодекса</w:t>
        </w:r>
      </w:hyperlink>
      <w:r w:rsidRPr="00661C6A">
        <w:rPr>
          <w:rFonts w:ascii="Times New Roman" w:hAnsi="Times New Roman" w:cs="Times New Roman"/>
          <w:sz w:val="26"/>
          <w:szCs w:val="26"/>
        </w:rPr>
        <w:t xml:space="preserve"> (</w:t>
      </w:r>
      <w:hyperlink r:id="rId12" w:history="1">
        <w:r w:rsidRPr="00661C6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часть 2 статьи 16</w:t>
        </w:r>
      </w:hyperlink>
      <w:r w:rsidRPr="00661C6A">
        <w:rPr>
          <w:rFonts w:ascii="Times New Roman" w:hAnsi="Times New Roman" w:cs="Times New Roman"/>
          <w:sz w:val="26"/>
          <w:szCs w:val="26"/>
        </w:rPr>
        <w:t xml:space="preserve"> Закона N 189-ФЗ);</w:t>
      </w:r>
      <w:proofErr w:type="gramEnd"/>
      <w:r w:rsidRPr="00661C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61C6A">
        <w:rPr>
          <w:rFonts w:ascii="Times New Roman" w:hAnsi="Times New Roman" w:cs="Times New Roman"/>
          <w:sz w:val="26"/>
          <w:szCs w:val="26"/>
        </w:rPr>
        <w:t xml:space="preserve">если земельный участок под многоквартирным домом был сформирован после введения в действие Жилищного </w:t>
      </w:r>
      <w:hyperlink r:id="rId13" w:history="1">
        <w:r w:rsidRPr="00661C6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кодекса</w:t>
        </w:r>
      </w:hyperlink>
      <w:r w:rsidRPr="00661C6A">
        <w:rPr>
          <w:rFonts w:ascii="Times New Roman" w:hAnsi="Times New Roman" w:cs="Times New Roman"/>
          <w:sz w:val="26"/>
          <w:szCs w:val="26"/>
        </w:rPr>
        <w:t xml:space="preserve"> Российской Федерации и в отношении него проведен государственный кадастровый учет, право общей долевой собственности на него у собственников помещений в многоквартирном доме возникает в силу закона с момента проведения государственного кадастрового учета (</w:t>
      </w:r>
      <w:hyperlink r:id="rId14" w:history="1">
        <w:r w:rsidRPr="00661C6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часть 5 статьи 16</w:t>
        </w:r>
      </w:hyperlink>
      <w:r w:rsidRPr="00661C6A">
        <w:rPr>
          <w:rFonts w:ascii="Times New Roman" w:hAnsi="Times New Roman" w:cs="Times New Roman"/>
          <w:sz w:val="26"/>
          <w:szCs w:val="26"/>
        </w:rPr>
        <w:t xml:space="preserve"> Закона N 189-ФЗ);</w:t>
      </w:r>
      <w:proofErr w:type="gramEnd"/>
      <w:r w:rsidRPr="00661C6A">
        <w:rPr>
          <w:rFonts w:ascii="Times New Roman" w:hAnsi="Times New Roman" w:cs="Times New Roman"/>
          <w:sz w:val="26"/>
          <w:szCs w:val="26"/>
        </w:rPr>
        <w:t xml:space="preserve"> в силу </w:t>
      </w:r>
      <w:hyperlink r:id="rId15" w:history="1">
        <w:r w:rsidRPr="00661C6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частей 2</w:t>
        </w:r>
      </w:hyperlink>
      <w:r w:rsidRPr="00661C6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6" w:history="1">
        <w:r w:rsidRPr="00661C6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5 статьи 16</w:t>
        </w:r>
      </w:hyperlink>
      <w:r w:rsidRPr="00661C6A">
        <w:rPr>
          <w:rFonts w:ascii="Times New Roman" w:hAnsi="Times New Roman" w:cs="Times New Roman"/>
          <w:sz w:val="26"/>
          <w:szCs w:val="26"/>
        </w:rPr>
        <w:t xml:space="preserve"> Закона N 189-ФЗ земельный участок под многоквартирным домом переходит в общую долевую собственность собственников помещений в таком доме бесплатно; каких-либо актов органов власти о возникновении права общей долевой собственности у собственников помещений в многоквартирном доме не требуется.</w:t>
      </w:r>
    </w:p>
    <w:p w:rsidR="00661C6A" w:rsidRPr="00661C6A" w:rsidRDefault="00661C6A" w:rsidP="00661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1C6A">
        <w:rPr>
          <w:rFonts w:ascii="Times New Roman" w:hAnsi="Times New Roman" w:cs="Times New Roman"/>
          <w:sz w:val="26"/>
          <w:szCs w:val="26"/>
        </w:rPr>
        <w:t xml:space="preserve">Согласно действовавшему до 01.01.2017 </w:t>
      </w:r>
      <w:hyperlink r:id="rId17" w:history="1">
        <w:r w:rsidRPr="00661C6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пункту 2 статьи 23</w:t>
        </w:r>
      </w:hyperlink>
      <w:r w:rsidRPr="00661C6A">
        <w:rPr>
          <w:rFonts w:ascii="Times New Roman" w:hAnsi="Times New Roman" w:cs="Times New Roman"/>
          <w:sz w:val="26"/>
          <w:szCs w:val="26"/>
        </w:rPr>
        <w:t xml:space="preserve"> Закона N 122-ФЗ государственная регистрация возникновения, перехода, ограничения (обременения) или прекращения права на жилое или нежилое помещение в многоквартирных домах </w:t>
      </w:r>
      <w:r w:rsidRPr="00661C6A">
        <w:rPr>
          <w:rFonts w:ascii="Times New Roman" w:hAnsi="Times New Roman" w:cs="Times New Roman"/>
          <w:sz w:val="26"/>
          <w:szCs w:val="26"/>
        </w:rPr>
        <w:lastRenderedPageBreak/>
        <w:t xml:space="preserve">одновременно является государственной регистрацией неразрывно связанного с ним права общей долевой собственности на общее имущество. Аналогичная норма закреплена в </w:t>
      </w:r>
      <w:hyperlink r:id="rId18" w:history="1">
        <w:r w:rsidRPr="00661C6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5 статьи 40</w:t>
        </w:r>
      </w:hyperlink>
      <w:r w:rsidRPr="00661C6A">
        <w:rPr>
          <w:rFonts w:ascii="Times New Roman" w:hAnsi="Times New Roman" w:cs="Times New Roman"/>
          <w:sz w:val="26"/>
          <w:szCs w:val="26"/>
        </w:rPr>
        <w:t xml:space="preserve"> Федерального закона от 13.07.2015 N 218-ФЗ "О государственной регистрации недвижимости", вступившего в силу 01.01.2017.</w:t>
      </w:r>
    </w:p>
    <w:p w:rsidR="00661C6A" w:rsidRPr="00661C6A" w:rsidRDefault="00401360" w:rsidP="00661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9" w:history="1">
        <w:r w:rsidR="00661C6A" w:rsidRPr="00661C6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2 статьи 8.1</w:t>
        </w:r>
      </w:hyperlink>
      <w:r w:rsidR="00661C6A" w:rsidRPr="00661C6A">
        <w:rPr>
          <w:rFonts w:ascii="Times New Roman" w:hAnsi="Times New Roman" w:cs="Times New Roman"/>
          <w:sz w:val="26"/>
          <w:szCs w:val="26"/>
        </w:rPr>
        <w:t xml:space="preserve"> ГК РФ предусмотрено, что права на имущество, подлежащие регистрации (в том числе право собственности на недвижимое имущество), возникают, изменяются, прекращаются с момента внесения соответствующей записи в государственный реестр, если иное не установлено законом.</w:t>
      </w:r>
    </w:p>
    <w:p w:rsidR="00661C6A" w:rsidRPr="00661C6A" w:rsidRDefault="00661C6A" w:rsidP="00661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61C6A">
        <w:rPr>
          <w:rFonts w:ascii="Times New Roman" w:hAnsi="Times New Roman" w:cs="Times New Roman"/>
          <w:sz w:val="26"/>
          <w:szCs w:val="26"/>
        </w:rPr>
        <w:t xml:space="preserve">Так, положениями </w:t>
      </w:r>
      <w:hyperlink r:id="rId20" w:history="1">
        <w:r w:rsidRPr="00661C6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статьи 36</w:t>
        </w:r>
      </w:hyperlink>
      <w:r w:rsidRPr="00661C6A">
        <w:rPr>
          <w:rFonts w:ascii="Times New Roman" w:hAnsi="Times New Roman" w:cs="Times New Roman"/>
          <w:sz w:val="26"/>
          <w:szCs w:val="26"/>
        </w:rPr>
        <w:t xml:space="preserve"> ЖК РФ и </w:t>
      </w:r>
      <w:hyperlink r:id="rId21" w:history="1">
        <w:r w:rsidRPr="00661C6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частей 2</w:t>
        </w:r>
      </w:hyperlink>
      <w:r w:rsidRPr="00661C6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2" w:history="1">
        <w:r w:rsidRPr="00661C6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5 статьи 16</w:t>
        </w:r>
      </w:hyperlink>
      <w:r w:rsidRPr="00661C6A">
        <w:rPr>
          <w:rFonts w:ascii="Times New Roman" w:hAnsi="Times New Roman" w:cs="Times New Roman"/>
          <w:sz w:val="26"/>
          <w:szCs w:val="26"/>
        </w:rPr>
        <w:t xml:space="preserve"> Закона 189-ФЗ установлены момент возникновения права общей долевой собственности у собственников жилых и нежилых помещений на общее имущество многоквартирного жилого дома, в том числе на земельный участок, сформированный под таким домом, а также момент перехода доли в праве в общее имущество именно - с даты государственной регистрации права</w:t>
      </w:r>
      <w:proofErr w:type="gramEnd"/>
      <w:r w:rsidRPr="00661C6A">
        <w:rPr>
          <w:rFonts w:ascii="Times New Roman" w:hAnsi="Times New Roman" w:cs="Times New Roman"/>
          <w:sz w:val="26"/>
          <w:szCs w:val="26"/>
        </w:rPr>
        <w:t xml:space="preserve"> собственности на квартиру.</w:t>
      </w:r>
    </w:p>
    <w:p w:rsidR="00661C6A" w:rsidRPr="00661C6A" w:rsidRDefault="00661C6A" w:rsidP="00661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1C6A">
        <w:rPr>
          <w:rFonts w:ascii="Times New Roman" w:hAnsi="Times New Roman" w:cs="Times New Roman"/>
          <w:sz w:val="26"/>
          <w:szCs w:val="26"/>
        </w:rPr>
        <w:t>Таким образом, покупатель квартиры с момента государственной регистрации права собственности на данный объект приобретает в силу закона и право на долю в общей долевой собственности на сформированный в установленном порядке земельный участок, на котором расположен данный дом.</w:t>
      </w:r>
    </w:p>
    <w:p w:rsidR="00661C6A" w:rsidRPr="00661C6A" w:rsidRDefault="00661C6A" w:rsidP="00661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1C6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23" w:history="1">
        <w:r w:rsidRPr="00661C6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пунктом 1 статьи 244</w:t>
        </w:r>
      </w:hyperlink>
      <w:r w:rsidRPr="00661C6A">
        <w:rPr>
          <w:rFonts w:ascii="Times New Roman" w:hAnsi="Times New Roman" w:cs="Times New Roman"/>
          <w:sz w:val="26"/>
          <w:szCs w:val="26"/>
        </w:rPr>
        <w:t xml:space="preserve"> ГК РФ право общей долевой собственности возникает на имущество, находящееся в собственности двух или нескольких лиц.</w:t>
      </w:r>
    </w:p>
    <w:p w:rsidR="00661C6A" w:rsidRPr="00661C6A" w:rsidRDefault="00661C6A" w:rsidP="00661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1C6A">
        <w:rPr>
          <w:rFonts w:ascii="Times New Roman" w:hAnsi="Times New Roman" w:cs="Times New Roman"/>
          <w:sz w:val="26"/>
          <w:szCs w:val="26"/>
        </w:rPr>
        <w:t xml:space="preserve">По смыслу разъяснений, содержащихся в </w:t>
      </w:r>
      <w:hyperlink r:id="rId24" w:history="1">
        <w:r w:rsidRPr="00661C6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8</w:t>
        </w:r>
      </w:hyperlink>
      <w:r w:rsidRPr="00661C6A">
        <w:rPr>
          <w:rFonts w:ascii="Times New Roman" w:hAnsi="Times New Roman" w:cs="Times New Roman"/>
          <w:sz w:val="26"/>
          <w:szCs w:val="26"/>
        </w:rPr>
        <w:t xml:space="preserve"> Постановления Пленума ВАС РФ N 64, в случае если одно лицо приобретает право собственности на все помещения в здании, то оно в силу закона также становится обладателем всех долей в праве собственности на земельный участок под зданием. Из положений </w:t>
      </w:r>
      <w:hyperlink r:id="rId25" w:history="1">
        <w:r w:rsidRPr="00661C6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статьи 244</w:t>
        </w:r>
      </w:hyperlink>
      <w:r w:rsidRPr="00661C6A">
        <w:rPr>
          <w:rFonts w:ascii="Times New Roman" w:hAnsi="Times New Roman" w:cs="Times New Roman"/>
          <w:sz w:val="26"/>
          <w:szCs w:val="26"/>
        </w:rPr>
        <w:t xml:space="preserve"> ГК РФ следует, что при указанных обстоятельствах существование долевой собственности на имущество более </w:t>
      </w:r>
      <w:proofErr w:type="gramStart"/>
      <w:r w:rsidRPr="00661C6A">
        <w:rPr>
          <w:rFonts w:ascii="Times New Roman" w:hAnsi="Times New Roman" w:cs="Times New Roman"/>
          <w:sz w:val="26"/>
          <w:szCs w:val="26"/>
        </w:rPr>
        <w:t>невозможно</w:t>
      </w:r>
      <w:proofErr w:type="gramEnd"/>
      <w:r w:rsidRPr="00661C6A">
        <w:rPr>
          <w:rFonts w:ascii="Times New Roman" w:hAnsi="Times New Roman" w:cs="Times New Roman"/>
          <w:sz w:val="26"/>
          <w:szCs w:val="26"/>
        </w:rPr>
        <w:t xml:space="preserve"> и она с учетом положений </w:t>
      </w:r>
      <w:hyperlink r:id="rId26" w:history="1">
        <w:r w:rsidRPr="00661C6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пунктов 2</w:t>
        </w:r>
      </w:hyperlink>
      <w:r w:rsidRPr="00661C6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7" w:history="1">
        <w:r w:rsidRPr="00661C6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4 статьи 8.1</w:t>
        </w:r>
      </w:hyperlink>
      <w:r w:rsidRPr="00661C6A">
        <w:rPr>
          <w:rFonts w:ascii="Times New Roman" w:hAnsi="Times New Roman" w:cs="Times New Roman"/>
          <w:sz w:val="26"/>
          <w:szCs w:val="26"/>
        </w:rPr>
        <w:t xml:space="preserve"> ГК РФ должна рассматриваться как индивидуальная собственность лица на недвижимую вещь. </w:t>
      </w:r>
      <w:proofErr w:type="gramStart"/>
      <w:r w:rsidRPr="00661C6A">
        <w:rPr>
          <w:rFonts w:ascii="Times New Roman" w:hAnsi="Times New Roman" w:cs="Times New Roman"/>
          <w:sz w:val="26"/>
          <w:szCs w:val="26"/>
        </w:rPr>
        <w:t xml:space="preserve">В этом случае, как указано в </w:t>
      </w:r>
      <w:hyperlink r:id="rId28" w:history="1">
        <w:r w:rsidRPr="00661C6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4 статьи 8.1</w:t>
        </w:r>
      </w:hyperlink>
      <w:r w:rsidRPr="00661C6A">
        <w:rPr>
          <w:rFonts w:ascii="Times New Roman" w:hAnsi="Times New Roman" w:cs="Times New Roman"/>
          <w:sz w:val="26"/>
          <w:szCs w:val="26"/>
        </w:rPr>
        <w:t xml:space="preserve"> ГК РФ, запись об изменении этого права вносится в государственный реестр по заявлению лица, для которого наступают такие правовые последствия, то есть, в том числе, и лица, которое в силу приобретения всех долей в праве собственности на недвижимое имущество, является единоличным собственником вещи.</w:t>
      </w:r>
      <w:proofErr w:type="gramEnd"/>
    </w:p>
    <w:p w:rsidR="00661C6A" w:rsidRPr="00661C6A" w:rsidRDefault="00661C6A" w:rsidP="00661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1C6A">
        <w:rPr>
          <w:rFonts w:ascii="Times New Roman" w:hAnsi="Times New Roman" w:cs="Times New Roman"/>
          <w:sz w:val="26"/>
          <w:szCs w:val="26"/>
        </w:rPr>
        <w:t>В силу изложенных норм права при приобретении одним лицом всех жилых и нежилых пом</w:t>
      </w:r>
      <w:r>
        <w:rPr>
          <w:rFonts w:ascii="Times New Roman" w:hAnsi="Times New Roman" w:cs="Times New Roman"/>
          <w:sz w:val="26"/>
          <w:szCs w:val="26"/>
        </w:rPr>
        <w:t>ещений в многоквартирном доме,</w:t>
      </w:r>
      <w:r w:rsidRPr="00661C6A">
        <w:rPr>
          <w:rFonts w:ascii="Times New Roman" w:hAnsi="Times New Roman" w:cs="Times New Roman"/>
          <w:sz w:val="26"/>
          <w:szCs w:val="26"/>
        </w:rPr>
        <w:t xml:space="preserve"> следовательно, всех долей в праве общей долевой собственности на общее имущество, такое лицо с момента государственной регистрации права на последнюю квартиру или нежилое помещение в многоквартирном доме становится собственником всего земельного участка.</w:t>
      </w:r>
    </w:p>
    <w:p w:rsidR="00661C6A" w:rsidRPr="00661C6A" w:rsidRDefault="00661C6A" w:rsidP="00661C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1C6A">
        <w:rPr>
          <w:rFonts w:ascii="Times New Roman" w:hAnsi="Times New Roman" w:cs="Times New Roman"/>
          <w:sz w:val="26"/>
          <w:szCs w:val="26"/>
        </w:rPr>
        <w:t>Указанная позиция сформирована на основании актов судов высших инстанций (Определение Верховного Суда РФ от 24.01.2017 по делу N 305-КГ16-10570, А40-78400/2015, Постановление Арбитражного суда Волго-Вятского округа от 26.05.2016 N Ф01-1992/2016 по делу N А43-20513/2015).</w:t>
      </w:r>
    </w:p>
    <w:p w:rsidR="00661C6A" w:rsidRPr="00661C6A" w:rsidRDefault="00661C6A" w:rsidP="00661C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655E6" w:rsidRPr="00661C6A" w:rsidRDefault="00E655E6" w:rsidP="00E65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5E6" w:rsidRPr="00661C6A" w:rsidRDefault="00E655E6" w:rsidP="00E65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655E6" w:rsidRPr="00661C6A" w:rsidSect="00661C6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5E6"/>
    <w:rsid w:val="00401360"/>
    <w:rsid w:val="00463773"/>
    <w:rsid w:val="00661C6A"/>
    <w:rsid w:val="00E00800"/>
    <w:rsid w:val="00E655E6"/>
    <w:rsid w:val="00E9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1C6A"/>
    <w:rPr>
      <w:color w:val="0000FF"/>
      <w:u w:val="single"/>
    </w:rPr>
  </w:style>
  <w:style w:type="table" w:styleId="a4">
    <w:name w:val="Table Grid"/>
    <w:basedOn w:val="a1"/>
    <w:uiPriority w:val="59"/>
    <w:rsid w:val="00E92E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DBE0A1ADBE7B9027F422DBBBED3BABE7B03F0393865772E42E058E915B8111583CE7F57E320818fBUAJ" TargetMode="External"/><Relationship Id="rId13" Type="http://schemas.openxmlformats.org/officeDocument/2006/relationships/hyperlink" Target="consultantplus://offline/ref=00DBE0A1ADBE7B9027F422DBBBED3BABE7BE350396835772E42E058E91f5UBJ" TargetMode="External"/><Relationship Id="rId18" Type="http://schemas.openxmlformats.org/officeDocument/2006/relationships/hyperlink" Target="consultantplus://offline/ref=00DBE0A1ADBE7B9027F422DBBBED3BABE7BE350697855772E42E058E915B8111583CE7F57E320D18fBU7J" TargetMode="External"/><Relationship Id="rId26" Type="http://schemas.openxmlformats.org/officeDocument/2006/relationships/hyperlink" Target="consultantplus://offline/ref=00DBE0A1ADBE7B9027F422DBBBED3BABE7B1340497835772E42E058E915B8111583CE7F67Af3U4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0DBE0A1ADBE7B9027F422DBBBED3BABE7B03F0393865772E42E058E915B8111583CE7F57E320818fBUFJ" TargetMode="External"/><Relationship Id="rId7" Type="http://schemas.openxmlformats.org/officeDocument/2006/relationships/hyperlink" Target="consultantplus://offline/ref=00DBE0A1ADBE7B9027F422DBBBED3BABE7B03F0393865772E42E058E915B8111583CE7F57E320818fBUAJ" TargetMode="External"/><Relationship Id="rId12" Type="http://schemas.openxmlformats.org/officeDocument/2006/relationships/hyperlink" Target="consultantplus://offline/ref=00DBE0A1ADBE7B9027F422DBBBED3BABE7B03F0393865772E42E058E915B8111583CE7F57E320818fBUFJ" TargetMode="External"/><Relationship Id="rId17" Type="http://schemas.openxmlformats.org/officeDocument/2006/relationships/hyperlink" Target="consultantplus://offline/ref=00DBE0A1ADBE7B9027F422DBBBED3BABE7BE340295845772E42E058E915B8111583CE7F57E320C13fBUDJ" TargetMode="External"/><Relationship Id="rId25" Type="http://schemas.openxmlformats.org/officeDocument/2006/relationships/hyperlink" Target="consultantplus://offline/ref=00DBE0A1ADBE7B9027F422DBBBED3BABE7B1340497835772E42E058E915B8111583CE7F57E330A19fBU7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DBE0A1ADBE7B9027F422DBBBED3BABE7B03F0393865772E42E058E915B8111583CE7F57E320818fBUAJ" TargetMode="External"/><Relationship Id="rId20" Type="http://schemas.openxmlformats.org/officeDocument/2006/relationships/hyperlink" Target="consultantplus://offline/ref=00DBE0A1ADBE7B9027F422DBBBED3BABE7BE350396835772E42E058E915B8111583CE7F57E320A17fBU6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DBE0A1ADBE7B9027F422DBBBED3BABE7BE350396835772E42E058E915B8111583CE7F57E320A17fBU6J" TargetMode="External"/><Relationship Id="rId11" Type="http://schemas.openxmlformats.org/officeDocument/2006/relationships/hyperlink" Target="consultantplus://offline/ref=00DBE0A1ADBE7B9027F422DBBBED3BABE7BE350396835772E42E058E91f5UBJ" TargetMode="External"/><Relationship Id="rId24" Type="http://schemas.openxmlformats.org/officeDocument/2006/relationships/hyperlink" Target="consultantplus://offline/ref=00DBE0A1ADBE7B9027F42FC8AEED3BABE7B6320895805772E42E058E915B8111583CE7F57E320810fBU7J" TargetMode="External"/><Relationship Id="rId5" Type="http://schemas.openxmlformats.org/officeDocument/2006/relationships/hyperlink" Target="consultantplus://offline/ref=00DBE0A1ADBE7B9027F422DBBBED3BABE7B1340497835772E42E058E915B8111583CE7F57E330C17fBU6J" TargetMode="External"/><Relationship Id="rId15" Type="http://schemas.openxmlformats.org/officeDocument/2006/relationships/hyperlink" Target="consultantplus://offline/ref=00DBE0A1ADBE7B9027F422DBBBED3BABE7B03F0393865772E42E058E915B8111583CE7F57E320818fBUFJ" TargetMode="External"/><Relationship Id="rId23" Type="http://schemas.openxmlformats.org/officeDocument/2006/relationships/hyperlink" Target="consultantplus://offline/ref=00DBE0A1ADBE7B9027F422DBBBED3BABE7B1340497835772E42E058E915B8111583CE7F57E330A18fBUEJ" TargetMode="External"/><Relationship Id="rId28" Type="http://schemas.openxmlformats.org/officeDocument/2006/relationships/hyperlink" Target="consultantplus://offline/ref=00DBE0A1ADBE7B9027F422DBBBED3BABE7B1340497835772E42E058E915B8111583CE7F67Af3UBJ" TargetMode="External"/><Relationship Id="rId10" Type="http://schemas.openxmlformats.org/officeDocument/2006/relationships/hyperlink" Target="consultantplus://offline/ref=00DBE0A1ADBE7B9027F422DBBBED3BABE7BE350396835772E42E058E91f5UBJ" TargetMode="External"/><Relationship Id="rId19" Type="http://schemas.openxmlformats.org/officeDocument/2006/relationships/hyperlink" Target="consultantplus://offline/ref=00DBE0A1ADBE7B9027F422DBBBED3BABE7B1340497835772E42E058E915B8111583CE7F67Af3U4J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0DBE0A1ADBE7B9027F42FC8AEED3BABE7B23E03908D5772E42E058E915B8111583CE7F57E320918fBUAJ" TargetMode="External"/><Relationship Id="rId14" Type="http://schemas.openxmlformats.org/officeDocument/2006/relationships/hyperlink" Target="consultantplus://offline/ref=00DBE0A1ADBE7B9027F422DBBBED3BABE7B03F0393865772E42E058E915B8111583CE7F57E320818fBUAJ" TargetMode="External"/><Relationship Id="rId22" Type="http://schemas.openxmlformats.org/officeDocument/2006/relationships/hyperlink" Target="consultantplus://offline/ref=00DBE0A1ADBE7B9027F422DBBBED3BABE7B03F0393865772E42E058E915B8111583CE7F57E320818fBUAJ" TargetMode="External"/><Relationship Id="rId27" Type="http://schemas.openxmlformats.org/officeDocument/2006/relationships/hyperlink" Target="consultantplus://offline/ref=00DBE0A1ADBE7B9027F422DBBBED3BABE7B1340497835772E42E058E915B8111583CE7F67Af3UB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1356</Words>
  <Characters>7731</Characters>
  <Application>Microsoft Office Word</Application>
  <DocSecurity>0</DocSecurity>
  <Lines>64</Lines>
  <Paragraphs>18</Paragraphs>
  <ScaleCrop>false</ScaleCrop>
  <Company>Росреестр</Company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 Людмила Ивановна</dc:creator>
  <cp:keywords/>
  <dc:description/>
  <cp:lastModifiedBy>Азарова Юлия Валерьевна</cp:lastModifiedBy>
  <cp:revision>6</cp:revision>
  <dcterms:created xsi:type="dcterms:W3CDTF">2017-12-01T08:19:00Z</dcterms:created>
  <dcterms:modified xsi:type="dcterms:W3CDTF">2018-12-06T12:34:00Z</dcterms:modified>
</cp:coreProperties>
</file>